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RECEIPT</w:t>
            </w:r>
          </w:p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Organization number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 - CITY ZIP Code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- Email-address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rPr>
          <w:sz w:val="20"/>
          <w:szCs w:val="20"/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BILLED TO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Organization number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Street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City, ST ZIP Code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RECEIPT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2"/>
        <w:gridCol w:w="1538"/>
        <w:gridCol w:w="885"/>
        <w:gridCol w:w="4097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538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it-IT"/>
                <w14:textFill>
                  <w14:solidFill>
                    <w14:srgbClr w14:val="51646D"/>
                  </w14:solidFill>
                </w14:textFill>
              </w:rPr>
              <w:t>Cost per unit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409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538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4097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538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4097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538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4097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538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4097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4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538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4097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 PAID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</w:pPr>
    </w:p>
    <w:p>
      <w:pPr>
        <w:pStyle w:val="Brødtekst"/>
        <w:rPr>
          <w:sz w:val="24"/>
          <w:szCs w:val="24"/>
        </w:rPr>
      </w:pPr>
    </w:p>
    <w:p>
      <w:pPr>
        <w:pStyle w:val="Brødtekst"/>
      </w:pPr>
    </w:p>
    <w:tbl>
      <w:tblPr>
        <w:tblW w:w="36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de-DE"/>
                <w14:textFill>
                  <w14:solidFill>
                    <w14:srgbClr w14:val="205968"/>
                  </w14:solidFill>
                </w14:textFill>
              </w:rPr>
              <w:t>PAYMENT METHOD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[Payment method]</w:t>
            </w:r>
          </w:p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6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instrText xml:space="preserve"> HYPERLINK "https://conta.com/"</w:instrText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sz w:val="16"/>
        <w:szCs w:val="16"/>
        <w:u w:val="single" w:color="0000ff"/>
        <w:rtl w:val="0"/>
        <w14:textFill>
          <w14:solidFill>
            <w14:srgbClr w14:val="0000FF"/>
          </w14:solidFill>
        </w14:textFill>
      </w:rPr>
      <w:t>conta.com</w:t>
    </w:r>
    <w:r>
      <w:rPr>
        <w:outline w:val="0"/>
        <w:color w:val="3f6797"/>
        <w:sz w:val="16"/>
        <w:szCs w:val="16"/>
        <w14:textFill>
          <w14:solidFill>
            <w14:srgbClr w14:val="3F6797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32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val="none" w:color="666666"/>
      <w:shd w:val="nil" w:color="auto" w:fill="auto"/>
      <w:vertAlign w:val="baseline"/>
      <w:lang w:val="de-DE"/>
      <w14:textOutline>
        <w14:noFill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